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917280" w:rsidRPr="00197EFE" w:rsidTr="001B63F6">
        <w:tc>
          <w:tcPr>
            <w:tcW w:w="4785" w:type="dxa"/>
          </w:tcPr>
          <w:p w:rsidR="00197EFE" w:rsidRDefault="00663A4F" w:rsidP="00197EFE">
            <w:pPr>
              <w:wordWrap w:val="0"/>
              <w:topLinePunct/>
              <w:autoSpaceDN w:val="0"/>
              <w:adjustRightInd w:val="0"/>
              <w:snapToGrid w:val="0"/>
              <w:spacing w:line="290" w:lineRule="atLeast"/>
              <w:jc w:val="center"/>
              <w:rPr>
                <w:rFonts w:ascii="한컴바탕" w:eastAsia="한컴바탕" w:hAnsi="한컴바탕" w:cs="한컴바탕"/>
                <w:b/>
                <w:sz w:val="26"/>
                <w:szCs w:val="26"/>
                <w:lang w:eastAsia="ko-KR"/>
              </w:rPr>
            </w:pPr>
            <w:r w:rsidRPr="00197EFE">
              <w:rPr>
                <w:rFonts w:ascii="한컴바탕" w:eastAsia="한컴바탕" w:hAnsi="한컴바탕" w:cs="한컴바탕" w:hint="eastAsia"/>
                <w:b/>
                <w:sz w:val="26"/>
                <w:szCs w:val="26"/>
                <w:lang w:eastAsia="ko-KR"/>
              </w:rPr>
              <w:t xml:space="preserve">국가세무총국 소규모 </w:t>
            </w:r>
            <w:proofErr w:type="spellStart"/>
            <w:r w:rsidRPr="00197EFE">
              <w:rPr>
                <w:rFonts w:ascii="한컴바탕" w:eastAsia="한컴바탕" w:hAnsi="한컴바탕" w:cs="한컴바탕" w:hint="eastAsia"/>
                <w:b/>
                <w:sz w:val="26"/>
                <w:szCs w:val="26"/>
                <w:lang w:eastAsia="ko-KR"/>
              </w:rPr>
              <w:t>저이익기업</w:t>
            </w:r>
            <w:proofErr w:type="spellEnd"/>
            <w:r w:rsidRPr="00197EFE">
              <w:rPr>
                <w:rFonts w:ascii="한컴바탕" w:eastAsia="한컴바탕" w:hAnsi="한컴바탕" w:cs="한컴바탕" w:hint="eastAsia"/>
                <w:b/>
                <w:sz w:val="26"/>
                <w:szCs w:val="26"/>
                <w:lang w:eastAsia="ko-KR"/>
              </w:rPr>
              <w:t xml:space="preserve"> </w:t>
            </w:r>
          </w:p>
          <w:p w:rsidR="00197EFE" w:rsidRDefault="00663A4F" w:rsidP="00197EFE">
            <w:pPr>
              <w:wordWrap w:val="0"/>
              <w:topLinePunct/>
              <w:autoSpaceDN w:val="0"/>
              <w:adjustRightInd w:val="0"/>
              <w:snapToGrid w:val="0"/>
              <w:spacing w:line="290" w:lineRule="atLeast"/>
              <w:jc w:val="center"/>
              <w:rPr>
                <w:rFonts w:ascii="한컴바탕" w:eastAsia="한컴바탕" w:hAnsi="한컴바탕" w:cs="한컴바탕"/>
                <w:b/>
                <w:sz w:val="26"/>
                <w:szCs w:val="26"/>
                <w:lang w:eastAsia="ko-KR"/>
              </w:rPr>
            </w:pPr>
            <w:r w:rsidRPr="00197EFE">
              <w:rPr>
                <w:rFonts w:ascii="한컴바탕" w:eastAsia="한컴바탕" w:hAnsi="한컴바탕" w:cs="한컴바탕" w:hint="eastAsia"/>
                <w:b/>
                <w:sz w:val="26"/>
                <w:szCs w:val="26"/>
                <w:lang w:eastAsia="ko-KR"/>
              </w:rPr>
              <w:t xml:space="preserve">기업소득세 예납 관련 문제에 대한 </w:t>
            </w:r>
          </w:p>
          <w:p w:rsidR="00663A4F" w:rsidRPr="00197EFE" w:rsidRDefault="00663A4F" w:rsidP="00197EFE">
            <w:pPr>
              <w:wordWrap w:val="0"/>
              <w:topLinePunct/>
              <w:autoSpaceDN w:val="0"/>
              <w:adjustRightInd w:val="0"/>
              <w:snapToGrid w:val="0"/>
              <w:spacing w:line="290" w:lineRule="atLeast"/>
              <w:jc w:val="center"/>
              <w:rPr>
                <w:rFonts w:ascii="한컴바탕" w:eastAsia="한컴바탕" w:hAnsi="한컴바탕" w:cs="한컴바탕"/>
                <w:b/>
                <w:sz w:val="26"/>
                <w:szCs w:val="26"/>
                <w:lang w:eastAsia="ko-KR"/>
              </w:rPr>
            </w:pPr>
            <w:r w:rsidRPr="00197EFE">
              <w:rPr>
                <w:rFonts w:ascii="한컴바탕" w:eastAsia="한컴바탕" w:hAnsi="한컴바탕" w:cs="한컴바탕" w:hint="eastAsia"/>
                <w:b/>
                <w:sz w:val="26"/>
                <w:szCs w:val="26"/>
                <w:lang w:eastAsia="ko-KR"/>
              </w:rPr>
              <w:t xml:space="preserve">공고 </w:t>
            </w:r>
          </w:p>
          <w:p w:rsidR="00663A4F" w:rsidRPr="00197EFE" w:rsidRDefault="00663A4F" w:rsidP="00197EFE">
            <w:pPr>
              <w:wordWrap w:val="0"/>
              <w:topLinePunct/>
              <w:autoSpaceDN w:val="0"/>
              <w:adjustRightInd w:val="0"/>
              <w:snapToGrid w:val="0"/>
              <w:spacing w:line="290" w:lineRule="atLeast"/>
              <w:jc w:val="center"/>
              <w:rPr>
                <w:rFonts w:ascii="한컴바탕" w:eastAsia="한컴바탕" w:hAnsi="한컴바탕" w:cs="한컴바탕"/>
                <w:szCs w:val="21"/>
                <w:lang w:eastAsia="ko-KR"/>
              </w:rPr>
            </w:pPr>
            <w:r w:rsidRPr="00197EFE">
              <w:rPr>
                <w:rFonts w:ascii="한컴바탕" w:eastAsia="한컴바탕" w:hAnsi="한컴바탕" w:cs="한컴바탕" w:hint="eastAsia"/>
                <w:szCs w:val="21"/>
                <w:lang w:eastAsia="ko-KR"/>
              </w:rPr>
              <w:t>국가세무총국공고 2012년 제14호</w:t>
            </w:r>
          </w:p>
          <w:p w:rsidR="00663A4F" w:rsidRPr="00197EFE" w:rsidRDefault="00663A4F" w:rsidP="00197EFE">
            <w:pPr>
              <w:wordWrap w:val="0"/>
              <w:topLinePunct/>
              <w:autoSpaceDN w:val="0"/>
              <w:adjustRightInd w:val="0"/>
              <w:snapToGrid w:val="0"/>
              <w:spacing w:line="290" w:lineRule="atLeast"/>
              <w:ind w:firstLineChars="200" w:firstLine="420"/>
              <w:jc w:val="center"/>
              <w:rPr>
                <w:rFonts w:ascii="한컴바탕" w:eastAsia="한컴바탕" w:hAnsi="한컴바탕" w:cs="한컴바탕"/>
                <w:szCs w:val="21"/>
                <w:lang w:eastAsia="ko-KR"/>
              </w:rPr>
            </w:pPr>
          </w:p>
          <w:p w:rsidR="00663A4F" w:rsidRPr="00197EFE" w:rsidRDefault="00663A4F" w:rsidP="00197EFE">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663A4F" w:rsidRPr="00197EFE" w:rsidRDefault="00663A4F" w:rsidP="00197EFE">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197EFE">
              <w:rPr>
                <w:rFonts w:ascii="한컴바탕" w:eastAsia="한컴바탕" w:hAnsi="한컴바탕" w:cs="한컴바탕" w:hint="eastAsia"/>
                <w:szCs w:val="21"/>
                <w:lang w:eastAsia="ko-KR"/>
              </w:rPr>
              <w:t>《</w:t>
            </w:r>
            <w:proofErr w:type="spellStart"/>
            <w:r w:rsidRPr="00197EFE">
              <w:rPr>
                <w:rFonts w:ascii="한컴바탕" w:eastAsia="한컴바탕" w:hAnsi="한컴바탕" w:cs="한컴바탕" w:hint="eastAsia"/>
                <w:szCs w:val="21"/>
                <w:lang w:eastAsia="ko-KR"/>
              </w:rPr>
              <w:t>재정부</w:t>
            </w:r>
            <w:proofErr w:type="spellEnd"/>
            <w:r w:rsidRPr="00197EFE">
              <w:rPr>
                <w:rFonts w:ascii="한컴바탕" w:eastAsia="한컴바탕" w:hAnsi="한컴바탕" w:cs="한컴바탕" w:hint="eastAsia"/>
                <w:szCs w:val="21"/>
                <w:lang w:eastAsia="ko-KR"/>
              </w:rPr>
              <w:t xml:space="preserve">, 국가세무총국, 소규모 </w:t>
            </w:r>
            <w:proofErr w:type="spellStart"/>
            <w:r w:rsidRPr="00197EFE">
              <w:rPr>
                <w:rFonts w:ascii="한컴바탕" w:eastAsia="한컴바탕" w:hAnsi="한컴바탕" w:cs="한컴바탕" w:hint="eastAsia"/>
                <w:szCs w:val="21"/>
                <w:lang w:eastAsia="ko-KR"/>
              </w:rPr>
              <w:t>저이익</w:t>
            </w:r>
            <w:proofErr w:type="spellEnd"/>
            <w:r w:rsidRPr="00197EFE">
              <w:rPr>
                <w:rFonts w:ascii="한컴바탕" w:eastAsia="한컴바탕" w:hAnsi="한컴바탕" w:cs="한컴바탕" w:hint="eastAsia"/>
                <w:szCs w:val="21"/>
                <w:lang w:eastAsia="ko-KR"/>
              </w:rPr>
              <w:t xml:space="preserve"> 기업의 소득세 우대정책 관련 문제에 대한 통지》 (재세[2011]1117호) 유관규정을 관철 실행하기 위해 소규모 </w:t>
            </w:r>
            <w:proofErr w:type="spellStart"/>
            <w:r w:rsidRPr="00197EFE">
              <w:rPr>
                <w:rFonts w:ascii="한컴바탕" w:eastAsia="한컴바탕" w:hAnsi="한컴바탕" w:cs="한컴바탕" w:hint="eastAsia"/>
                <w:szCs w:val="21"/>
                <w:lang w:eastAsia="ko-KR"/>
              </w:rPr>
              <w:t>저이익기업</w:t>
            </w:r>
            <w:proofErr w:type="spellEnd"/>
            <w:r w:rsidRPr="00197EFE">
              <w:rPr>
                <w:rFonts w:ascii="한컴바탕" w:eastAsia="한컴바탕" w:hAnsi="한컴바탕" w:cs="한컴바탕" w:hint="eastAsia"/>
                <w:szCs w:val="21"/>
                <w:lang w:eastAsia="ko-KR"/>
              </w:rPr>
              <w:t xml:space="preserve"> 기업소득세 예납관련 문제에 대해 아래와 같이 공고한다. </w:t>
            </w:r>
          </w:p>
          <w:p w:rsidR="00663A4F" w:rsidRPr="005A5DE1" w:rsidRDefault="00663A4F" w:rsidP="005A5DE1">
            <w:pPr>
              <w:wordWrap w:val="0"/>
              <w:topLinePunct/>
              <w:autoSpaceDN w:val="0"/>
              <w:adjustRightInd w:val="0"/>
              <w:snapToGrid w:val="0"/>
              <w:spacing w:line="290" w:lineRule="atLeast"/>
              <w:ind w:firstLineChars="200" w:firstLine="444"/>
              <w:rPr>
                <w:rFonts w:ascii="한컴바탕" w:eastAsia="한컴바탕" w:hAnsi="한컴바탕" w:cs="한컴바탕"/>
                <w:spacing w:val="6"/>
                <w:szCs w:val="21"/>
                <w:lang w:eastAsia="ko-KR"/>
              </w:rPr>
            </w:pPr>
            <w:r w:rsidRPr="005A5DE1">
              <w:rPr>
                <w:rFonts w:ascii="한컴바탕" w:eastAsia="한컴바탕" w:hAnsi="한컴바탕" w:cs="한컴바탕" w:hint="eastAsia"/>
                <w:spacing w:val="6"/>
                <w:szCs w:val="21"/>
                <w:lang w:eastAsia="ko-KR"/>
              </w:rPr>
              <w:t xml:space="preserve">1. 직전 납세연도 연도 소득세 과세표준이 6만 RMB(6만RMB 포함)보다 낮고 &lt;&lt;기업소득세법 실시조례&gt;&gt; 제92조 규정의 자산 및 취업인원 수 표준을 만족하며, 실제 </w:t>
            </w:r>
            <w:proofErr w:type="spellStart"/>
            <w:r w:rsidRPr="005A5DE1">
              <w:rPr>
                <w:rFonts w:ascii="한컴바탕" w:eastAsia="한컴바탕" w:hAnsi="한컴바탕" w:cs="한컴바탕" w:hint="eastAsia"/>
                <w:spacing w:val="6"/>
                <w:szCs w:val="21"/>
                <w:lang w:eastAsia="ko-KR"/>
              </w:rPr>
              <w:t>이윤액에</w:t>
            </w:r>
            <w:proofErr w:type="spellEnd"/>
            <w:r w:rsidRPr="005A5DE1">
              <w:rPr>
                <w:rFonts w:ascii="한컴바탕" w:eastAsia="한컴바탕" w:hAnsi="한컴바탕" w:cs="한컴바탕" w:hint="eastAsia"/>
                <w:spacing w:val="6"/>
                <w:szCs w:val="21"/>
                <w:lang w:eastAsia="ko-KR"/>
              </w:rPr>
              <w:t xml:space="preserve"> 따라 기업소득세를 예납하는 소규모 </w:t>
            </w:r>
            <w:proofErr w:type="spellStart"/>
            <w:r w:rsidRPr="005A5DE1">
              <w:rPr>
                <w:rFonts w:ascii="한컴바탕" w:eastAsia="한컴바탕" w:hAnsi="한컴바탕" w:cs="한컴바탕" w:hint="eastAsia"/>
                <w:spacing w:val="6"/>
                <w:szCs w:val="21"/>
                <w:lang w:eastAsia="ko-KR"/>
              </w:rPr>
              <w:t>저이익기업</w:t>
            </w:r>
            <w:proofErr w:type="spellEnd"/>
            <w:r w:rsidRPr="005A5DE1">
              <w:rPr>
                <w:rFonts w:ascii="한컴바탕" w:eastAsia="한컴바탕" w:hAnsi="한컴바탕" w:cs="한컴바탕" w:hint="eastAsia"/>
                <w:spacing w:val="6"/>
                <w:szCs w:val="21"/>
                <w:lang w:eastAsia="ko-KR"/>
              </w:rPr>
              <w:t xml:space="preserve">(이하 </w:t>
            </w:r>
            <w:r w:rsidRPr="005A5DE1">
              <w:rPr>
                <w:rFonts w:ascii="한컴바탕" w:eastAsia="한컴바탕" w:hAnsi="한컴바탕" w:cs="한컴바탕"/>
                <w:spacing w:val="6"/>
                <w:szCs w:val="21"/>
                <w:lang w:eastAsia="ko-KR"/>
              </w:rPr>
              <w:t>‘</w:t>
            </w:r>
            <w:r w:rsidRPr="005A5DE1">
              <w:rPr>
                <w:rFonts w:ascii="한컴바탕" w:eastAsia="한컴바탕" w:hAnsi="한컴바탕" w:cs="한컴바탕" w:hint="eastAsia"/>
                <w:spacing w:val="6"/>
                <w:szCs w:val="21"/>
                <w:lang w:eastAsia="ko-KR"/>
              </w:rPr>
              <w:t xml:space="preserve">조건 부합 소규모 </w:t>
            </w:r>
            <w:proofErr w:type="spellStart"/>
            <w:r w:rsidRPr="005A5DE1">
              <w:rPr>
                <w:rFonts w:ascii="한컴바탕" w:eastAsia="한컴바탕" w:hAnsi="한컴바탕" w:cs="한컴바탕" w:hint="eastAsia"/>
                <w:spacing w:val="6"/>
                <w:szCs w:val="21"/>
                <w:lang w:eastAsia="ko-KR"/>
              </w:rPr>
              <w:t>저이익이업</w:t>
            </w:r>
            <w:proofErr w:type="spellEnd"/>
            <w:r w:rsidRPr="005A5DE1">
              <w:rPr>
                <w:rFonts w:ascii="한컴바탕" w:eastAsia="한컴바탕" w:hAnsi="한컴바탕" w:cs="한컴바탕"/>
                <w:spacing w:val="6"/>
                <w:szCs w:val="21"/>
                <w:lang w:eastAsia="ko-KR"/>
              </w:rPr>
              <w:t>’</w:t>
            </w:r>
            <w:r w:rsidRPr="005A5DE1">
              <w:rPr>
                <w:rFonts w:ascii="한컴바탕" w:eastAsia="한컴바탕" w:hAnsi="한컴바탕" w:cs="한컴바탕" w:hint="eastAsia"/>
                <w:spacing w:val="6"/>
                <w:szCs w:val="21"/>
                <w:lang w:eastAsia="ko-KR"/>
              </w:rPr>
              <w:t xml:space="preserve">)은 기업소득세 예납신고 시, 《&lt;기업소득세 월(분기)예납 납세신고서&gt; 등 신고서 발표에 대한 공고》(국가세무총국공고[2011]64호)의 기업소득세 월(분기) 예납납세 신고서(A류) 제9행 </w:t>
            </w:r>
            <w:r w:rsidRPr="005A5DE1">
              <w:rPr>
                <w:rFonts w:ascii="한컴바탕" w:eastAsia="한컴바탕" w:hAnsi="한컴바탕" w:cs="한컴바탕"/>
                <w:spacing w:val="6"/>
                <w:szCs w:val="21"/>
                <w:lang w:eastAsia="ko-KR"/>
              </w:rPr>
              <w:t>“</w:t>
            </w:r>
            <w:r w:rsidRPr="005A5DE1">
              <w:rPr>
                <w:rFonts w:ascii="한컴바탕" w:eastAsia="한컴바탕" w:hAnsi="한컴바탕" w:cs="한컴바탕" w:hint="eastAsia"/>
                <w:spacing w:val="6"/>
                <w:szCs w:val="21"/>
                <w:lang w:eastAsia="ko-KR"/>
              </w:rPr>
              <w:t>실제 이윤총액</w:t>
            </w:r>
            <w:r w:rsidRPr="005A5DE1">
              <w:rPr>
                <w:rFonts w:ascii="한컴바탕" w:eastAsia="한컴바탕" w:hAnsi="한컴바탕" w:cs="한컴바탕"/>
                <w:spacing w:val="6"/>
                <w:szCs w:val="21"/>
                <w:lang w:eastAsia="ko-KR"/>
              </w:rPr>
              <w:t>”</w:t>
            </w:r>
            <w:r w:rsidRPr="005A5DE1">
              <w:rPr>
                <w:rFonts w:ascii="한컴바탕" w:eastAsia="한컴바탕" w:hAnsi="한컴바탕" w:cs="한컴바탕" w:hint="eastAsia"/>
                <w:spacing w:val="6"/>
                <w:szCs w:val="21"/>
                <w:lang w:eastAsia="ko-KR"/>
              </w:rPr>
              <w:t xml:space="preserve">과 15%의 곱을 제12행 </w:t>
            </w:r>
            <w:r w:rsidRPr="005A5DE1">
              <w:rPr>
                <w:rFonts w:ascii="한컴바탕" w:eastAsia="한컴바탕" w:hAnsi="한컴바탕" w:cs="한컴바탕"/>
                <w:spacing w:val="6"/>
                <w:szCs w:val="21"/>
                <w:lang w:eastAsia="ko-KR"/>
              </w:rPr>
              <w:t>“</w:t>
            </w:r>
            <w:r w:rsidRPr="005A5DE1">
              <w:rPr>
                <w:rFonts w:ascii="한컴바탕" w:eastAsia="한컴바탕" w:hAnsi="한컴바탕" w:cs="한컴바탕" w:hint="eastAsia"/>
                <w:spacing w:val="6"/>
                <w:szCs w:val="21"/>
                <w:lang w:eastAsia="ko-KR"/>
              </w:rPr>
              <w:t>감면소득세액</w:t>
            </w:r>
            <w:r w:rsidRPr="005A5DE1">
              <w:rPr>
                <w:rFonts w:ascii="한컴바탕" w:eastAsia="한컴바탕" w:hAnsi="한컴바탕" w:cs="한컴바탕"/>
                <w:spacing w:val="6"/>
                <w:szCs w:val="21"/>
                <w:lang w:eastAsia="ko-KR"/>
              </w:rPr>
              <w:t>”</w:t>
            </w:r>
            <w:r w:rsidRPr="005A5DE1">
              <w:rPr>
                <w:rFonts w:ascii="한컴바탕" w:eastAsia="한컴바탕" w:hAnsi="한컴바탕" w:cs="한컴바탕" w:hint="eastAsia"/>
                <w:spacing w:val="6"/>
                <w:szCs w:val="21"/>
                <w:lang w:eastAsia="ko-KR"/>
              </w:rPr>
              <w:t xml:space="preserve"> 내에 임시로 기록한다. </w:t>
            </w:r>
          </w:p>
          <w:p w:rsidR="00663A4F" w:rsidRPr="005A5DE1" w:rsidRDefault="00663A4F" w:rsidP="005A5DE1">
            <w:pPr>
              <w:wordWrap w:val="0"/>
              <w:topLinePunct/>
              <w:autoSpaceDN w:val="0"/>
              <w:adjustRightInd w:val="0"/>
              <w:snapToGrid w:val="0"/>
              <w:spacing w:line="290" w:lineRule="atLeast"/>
              <w:ind w:firstLineChars="200" w:firstLine="452"/>
              <w:rPr>
                <w:rFonts w:ascii="한컴바탕" w:eastAsia="한컴바탕" w:hAnsi="한컴바탕" w:cs="한컴바탕"/>
                <w:spacing w:val="8"/>
                <w:szCs w:val="21"/>
                <w:lang w:eastAsia="ko-KR"/>
              </w:rPr>
            </w:pPr>
            <w:r w:rsidRPr="005A5DE1">
              <w:rPr>
                <w:rFonts w:ascii="한컴바탕" w:eastAsia="한컴바탕" w:hAnsi="한컴바탕" w:cs="한컴바탕" w:hint="eastAsia"/>
                <w:spacing w:val="8"/>
                <w:szCs w:val="21"/>
                <w:lang w:eastAsia="ko-KR"/>
              </w:rPr>
              <w:t xml:space="preserve">2. 조건 부합 소규모 </w:t>
            </w:r>
            <w:proofErr w:type="spellStart"/>
            <w:r w:rsidRPr="005A5DE1">
              <w:rPr>
                <w:rFonts w:ascii="한컴바탕" w:eastAsia="한컴바탕" w:hAnsi="한컴바탕" w:cs="한컴바탕" w:hint="eastAsia"/>
                <w:spacing w:val="8"/>
                <w:szCs w:val="21"/>
                <w:lang w:eastAsia="ko-KR"/>
              </w:rPr>
              <w:t>저이익기업의</w:t>
            </w:r>
            <w:proofErr w:type="spellEnd"/>
            <w:r w:rsidRPr="005A5DE1">
              <w:rPr>
                <w:rFonts w:ascii="한컴바탕" w:eastAsia="한컴바탕" w:hAnsi="한컴바탕" w:cs="한컴바탕" w:hint="eastAsia"/>
                <w:spacing w:val="8"/>
                <w:szCs w:val="21"/>
                <w:lang w:eastAsia="ko-KR"/>
              </w:rPr>
              <w:t xml:space="preserve"> </w:t>
            </w:r>
            <w:r w:rsidRPr="005A5DE1">
              <w:rPr>
                <w:rFonts w:ascii="한컴바탕" w:eastAsia="한컴바탕" w:hAnsi="한컴바탕" w:cs="한컴바탕"/>
                <w:spacing w:val="8"/>
                <w:szCs w:val="21"/>
                <w:lang w:eastAsia="ko-KR"/>
              </w:rPr>
              <w:t>“</w:t>
            </w:r>
            <w:r w:rsidRPr="005A5DE1">
              <w:rPr>
                <w:rFonts w:ascii="한컴바탕" w:eastAsia="한컴바탕" w:hAnsi="한컴바탕" w:cs="한컴바탕" w:hint="eastAsia"/>
                <w:spacing w:val="8"/>
                <w:szCs w:val="21"/>
                <w:lang w:eastAsia="ko-KR"/>
              </w:rPr>
              <w:t>취업인원수</w:t>
            </w:r>
            <w:r w:rsidRPr="005A5DE1">
              <w:rPr>
                <w:rFonts w:ascii="한컴바탕" w:eastAsia="한컴바탕" w:hAnsi="한컴바탕" w:cs="한컴바탕"/>
                <w:spacing w:val="8"/>
                <w:szCs w:val="21"/>
                <w:lang w:eastAsia="ko-KR"/>
              </w:rPr>
              <w:t>”</w:t>
            </w:r>
            <w:r w:rsidRPr="005A5DE1">
              <w:rPr>
                <w:rFonts w:ascii="한컴바탕" w:eastAsia="한컴바탕" w:hAnsi="한컴바탕" w:cs="한컴바탕" w:hint="eastAsia"/>
                <w:spacing w:val="8"/>
                <w:szCs w:val="21"/>
                <w:lang w:eastAsia="ko-KR"/>
              </w:rPr>
              <w:t xml:space="preserve">, </w:t>
            </w:r>
            <w:r w:rsidRPr="005A5DE1">
              <w:rPr>
                <w:rFonts w:ascii="한컴바탕" w:eastAsia="한컴바탕" w:hAnsi="한컴바탕" w:cs="한컴바탕"/>
                <w:spacing w:val="8"/>
                <w:szCs w:val="21"/>
                <w:lang w:eastAsia="ko-KR"/>
              </w:rPr>
              <w:t>“</w:t>
            </w:r>
            <w:r w:rsidRPr="005A5DE1">
              <w:rPr>
                <w:rFonts w:ascii="한컴바탕" w:eastAsia="한컴바탕" w:hAnsi="한컴바탕" w:cs="한컴바탕" w:hint="eastAsia"/>
                <w:spacing w:val="8"/>
                <w:szCs w:val="21"/>
                <w:lang w:eastAsia="ko-KR"/>
              </w:rPr>
              <w:t>자산총액</w:t>
            </w:r>
            <w:r w:rsidRPr="005A5DE1">
              <w:rPr>
                <w:rFonts w:ascii="한컴바탕" w:eastAsia="한컴바탕" w:hAnsi="한컴바탕" w:cs="한컴바탕"/>
                <w:spacing w:val="8"/>
                <w:szCs w:val="21"/>
                <w:lang w:eastAsia="ko-KR"/>
              </w:rPr>
              <w:t>”</w:t>
            </w:r>
            <w:r w:rsidRPr="005A5DE1">
              <w:rPr>
                <w:rFonts w:ascii="한컴바탕" w:eastAsia="한컴바탕" w:hAnsi="한컴바탕" w:cs="한컴바탕" w:hint="eastAsia"/>
                <w:spacing w:val="8"/>
                <w:szCs w:val="21"/>
                <w:lang w:eastAsia="ko-KR"/>
              </w:rPr>
              <w:t xml:space="preserve">의 계산표준은 《소규모 </w:t>
            </w:r>
            <w:proofErr w:type="spellStart"/>
            <w:r w:rsidRPr="005A5DE1">
              <w:rPr>
                <w:rFonts w:ascii="한컴바탕" w:eastAsia="한컴바탕" w:hAnsi="한컴바탕" w:cs="한컴바탕" w:hint="eastAsia"/>
                <w:spacing w:val="8"/>
                <w:szCs w:val="21"/>
                <w:lang w:eastAsia="ko-KR"/>
              </w:rPr>
              <w:t>저이익기업</w:t>
            </w:r>
            <w:proofErr w:type="spellEnd"/>
            <w:r w:rsidRPr="005A5DE1">
              <w:rPr>
                <w:rFonts w:ascii="한컴바탕" w:eastAsia="한컴바탕" w:hAnsi="한컴바탕" w:cs="한컴바탕" w:hint="eastAsia"/>
                <w:spacing w:val="8"/>
                <w:szCs w:val="21"/>
                <w:lang w:eastAsia="ko-KR"/>
              </w:rPr>
              <w:t xml:space="preserve"> 소득세 예납문제에 대한 통지》(</w:t>
            </w:r>
            <w:proofErr w:type="spellStart"/>
            <w:r w:rsidRPr="005A5DE1">
              <w:rPr>
                <w:rFonts w:ascii="한컴바탕" w:eastAsia="한컴바탕" w:hAnsi="한컴바탕" w:cs="한컴바탕" w:hint="eastAsia"/>
                <w:spacing w:val="8"/>
                <w:szCs w:val="21"/>
                <w:lang w:eastAsia="ko-KR"/>
              </w:rPr>
              <w:t>국세함</w:t>
            </w:r>
            <w:proofErr w:type="spellEnd"/>
            <w:r w:rsidRPr="005A5DE1">
              <w:rPr>
                <w:rFonts w:ascii="한컴바탕" w:eastAsia="한컴바탕" w:hAnsi="한컴바탕" w:cs="한컴바탕" w:hint="eastAsia"/>
                <w:spacing w:val="8"/>
                <w:szCs w:val="21"/>
                <w:lang w:eastAsia="ko-KR"/>
              </w:rPr>
              <w:t xml:space="preserve">[2008]251호)제2조 규정에 따라 집행한다. </w:t>
            </w:r>
          </w:p>
          <w:p w:rsidR="00663A4F" w:rsidRPr="00197EFE" w:rsidRDefault="00663A4F" w:rsidP="00197EFE">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197EFE">
              <w:rPr>
                <w:rFonts w:ascii="한컴바탕" w:eastAsia="한컴바탕" w:hAnsi="한컴바탕" w:cs="한컴바탕" w:hint="eastAsia"/>
                <w:szCs w:val="21"/>
                <w:lang w:eastAsia="ko-KR"/>
              </w:rPr>
              <w:t xml:space="preserve">3. 조건 부합 소규모 </w:t>
            </w:r>
            <w:proofErr w:type="spellStart"/>
            <w:r w:rsidRPr="00197EFE">
              <w:rPr>
                <w:rFonts w:ascii="한컴바탕" w:eastAsia="한컴바탕" w:hAnsi="한컴바탕" w:cs="한컴바탕" w:hint="eastAsia"/>
                <w:szCs w:val="21"/>
                <w:lang w:eastAsia="ko-KR"/>
              </w:rPr>
              <w:t>저이익기업이</w:t>
            </w:r>
            <w:proofErr w:type="spellEnd"/>
            <w:r w:rsidRPr="00197EFE">
              <w:rPr>
                <w:rFonts w:ascii="한컴바탕" w:eastAsia="한컴바탕" w:hAnsi="한컴바탕" w:cs="한컴바탕" w:hint="eastAsia"/>
                <w:szCs w:val="21"/>
                <w:lang w:eastAsia="ko-KR"/>
              </w:rPr>
              <w:t xml:space="preserve"> 기업소득세를 </w:t>
            </w:r>
            <w:proofErr w:type="spellStart"/>
            <w:r w:rsidRPr="00197EFE">
              <w:rPr>
                <w:rFonts w:ascii="한컴바탕" w:eastAsia="한컴바탕" w:hAnsi="한컴바탕" w:cs="한컴바탕" w:hint="eastAsia"/>
                <w:szCs w:val="21"/>
                <w:lang w:eastAsia="ko-KR"/>
              </w:rPr>
              <w:t>예납신고할</w:t>
            </w:r>
            <w:proofErr w:type="spellEnd"/>
            <w:r w:rsidRPr="00197EFE">
              <w:rPr>
                <w:rFonts w:ascii="한컴바탕" w:eastAsia="한컴바탕" w:hAnsi="한컴바탕" w:cs="한컴바탕" w:hint="eastAsia"/>
                <w:szCs w:val="21"/>
                <w:lang w:eastAsia="ko-KR"/>
              </w:rPr>
              <w:t xml:space="preserve"> 때에는 반드시 주관 세무기관에 직전 납세연도 소규모 </w:t>
            </w:r>
            <w:proofErr w:type="spellStart"/>
            <w:r w:rsidRPr="00197EFE">
              <w:rPr>
                <w:rFonts w:ascii="한컴바탕" w:eastAsia="한컴바탕" w:hAnsi="한컴바탕" w:cs="한컴바탕" w:hint="eastAsia"/>
                <w:szCs w:val="21"/>
                <w:lang w:eastAsia="ko-KR"/>
              </w:rPr>
              <w:t>저이익</w:t>
            </w:r>
            <w:proofErr w:type="spellEnd"/>
            <w:r w:rsidRPr="00197EFE">
              <w:rPr>
                <w:rFonts w:ascii="한컴바탕" w:eastAsia="한컴바탕" w:hAnsi="한컴바탕" w:cs="한컴바탕" w:hint="eastAsia"/>
                <w:szCs w:val="21"/>
                <w:lang w:eastAsia="ko-KR"/>
              </w:rPr>
              <w:t xml:space="preserve"> 기업조건에 부합하는 관련 증명자료를 제공해야 한다. 주관 세무기관이 기업이 제공한 관련 증명자료에 대해 심사하여 기업의 직전 납세영도가 규정조건에 </w:t>
            </w:r>
            <w:proofErr w:type="spellStart"/>
            <w:r w:rsidRPr="00197EFE">
              <w:rPr>
                <w:rFonts w:ascii="한컴바탕" w:eastAsia="한컴바탕" w:hAnsi="한컴바탕" w:cs="한컴바탕" w:hint="eastAsia"/>
                <w:szCs w:val="21"/>
                <w:lang w:eastAsia="ko-KR"/>
              </w:rPr>
              <w:t>불부합된다고</w:t>
            </w:r>
            <w:proofErr w:type="spellEnd"/>
            <w:r w:rsidRPr="00197EFE">
              <w:rPr>
                <w:rFonts w:ascii="한컴바탕" w:eastAsia="한컴바탕" w:hAnsi="한컴바탕" w:cs="한컴바탕" w:hint="eastAsia"/>
                <w:szCs w:val="21"/>
                <w:lang w:eastAsia="ko-KR"/>
              </w:rPr>
              <w:t xml:space="preserve"> 인정한 경우, 본 공고 제1조 규정에 따라 납세신고서를 보고할 수 없다. </w:t>
            </w:r>
          </w:p>
          <w:p w:rsidR="00663A4F" w:rsidRPr="005A5DE1" w:rsidRDefault="00663A4F" w:rsidP="005A5DE1">
            <w:pPr>
              <w:wordWrap w:val="0"/>
              <w:topLinePunct/>
              <w:autoSpaceDN w:val="0"/>
              <w:adjustRightInd w:val="0"/>
              <w:snapToGrid w:val="0"/>
              <w:spacing w:line="290" w:lineRule="atLeast"/>
              <w:ind w:firstLineChars="200" w:firstLine="388"/>
              <w:rPr>
                <w:rFonts w:ascii="한컴바탕" w:eastAsia="한컴바탕" w:hAnsi="한컴바탕" w:cs="한컴바탕"/>
                <w:spacing w:val="-8"/>
                <w:szCs w:val="21"/>
                <w:lang w:eastAsia="ko-KR"/>
              </w:rPr>
            </w:pPr>
            <w:r w:rsidRPr="005A5DE1">
              <w:rPr>
                <w:rFonts w:ascii="한컴바탕" w:eastAsia="한컴바탕" w:hAnsi="한컴바탕" w:cs="한컴바탕" w:hint="eastAsia"/>
                <w:spacing w:val="-8"/>
                <w:szCs w:val="21"/>
                <w:lang w:eastAsia="ko-KR"/>
              </w:rPr>
              <w:t xml:space="preserve">4. 납세연도 종료 후, 주관 세무기관은 반드시 기업 납세연도의 소규모 </w:t>
            </w:r>
            <w:proofErr w:type="spellStart"/>
            <w:r w:rsidRPr="005A5DE1">
              <w:rPr>
                <w:rFonts w:ascii="한컴바탕" w:eastAsia="한컴바탕" w:hAnsi="한컴바탕" w:cs="한컴바탕" w:hint="eastAsia"/>
                <w:spacing w:val="-8"/>
                <w:szCs w:val="21"/>
                <w:lang w:eastAsia="ko-KR"/>
              </w:rPr>
              <w:t>저이익기업의</w:t>
            </w:r>
            <w:proofErr w:type="spellEnd"/>
            <w:r w:rsidRPr="005A5DE1">
              <w:rPr>
                <w:rFonts w:ascii="한컴바탕" w:eastAsia="한컴바탕" w:hAnsi="한컴바탕" w:cs="한컴바탕" w:hint="eastAsia"/>
                <w:spacing w:val="-8"/>
                <w:szCs w:val="21"/>
                <w:lang w:eastAsia="ko-KR"/>
              </w:rPr>
              <w:t xml:space="preserve"> 규정조건 부합여부를 심사해야 한다. 규정조건에 부합하지 않으나, 이미 본 공고 제1조 규정에 따라 감면 기업소득세를 계산하여 예납한 경우, 연도 확정신고 납부 시 규정에 따라 기업소득세를 보충납부 해야 한다.</w:t>
            </w:r>
          </w:p>
          <w:p w:rsidR="00663A4F" w:rsidRDefault="00663A4F" w:rsidP="00197EFE">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197EFE">
              <w:rPr>
                <w:rFonts w:ascii="한컴바탕" w:eastAsia="한컴바탕" w:hAnsi="한컴바탕" w:cs="한컴바탕" w:hint="eastAsia"/>
                <w:szCs w:val="21"/>
                <w:lang w:eastAsia="ko-KR"/>
              </w:rPr>
              <w:t xml:space="preserve">본 공고는 2012년 1월 1일부터 시행한다. </w:t>
            </w:r>
          </w:p>
          <w:p w:rsidR="005A5DE1" w:rsidRPr="00197EFE" w:rsidRDefault="005A5DE1" w:rsidP="00197EFE">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663A4F" w:rsidRPr="00197EFE" w:rsidRDefault="00663A4F" w:rsidP="00197EFE">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197EFE">
              <w:rPr>
                <w:rFonts w:ascii="한컴바탕" w:eastAsia="한컴바탕" w:hAnsi="한컴바탕" w:cs="한컴바탕" w:hint="eastAsia"/>
                <w:szCs w:val="21"/>
                <w:lang w:eastAsia="ko-KR"/>
              </w:rPr>
              <w:lastRenderedPageBreak/>
              <w:t xml:space="preserve">이에 특별히 공고한다. </w:t>
            </w:r>
          </w:p>
          <w:p w:rsidR="00663A4F" w:rsidRPr="00197EFE" w:rsidRDefault="00663A4F" w:rsidP="00197EFE">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663A4F" w:rsidRPr="00197EFE" w:rsidRDefault="00663A4F" w:rsidP="00197EFE">
            <w:pPr>
              <w:wordWrap w:val="0"/>
              <w:topLinePunct/>
              <w:autoSpaceDN w:val="0"/>
              <w:adjustRightInd w:val="0"/>
              <w:snapToGrid w:val="0"/>
              <w:spacing w:line="290" w:lineRule="atLeast"/>
              <w:ind w:firstLineChars="200" w:firstLine="420"/>
              <w:jc w:val="right"/>
              <w:rPr>
                <w:rFonts w:ascii="한컴바탕" w:eastAsia="한컴바탕" w:hAnsi="한컴바탕" w:cs="한컴바탕"/>
                <w:szCs w:val="21"/>
                <w:lang w:eastAsia="ko-KR"/>
              </w:rPr>
            </w:pPr>
            <w:r w:rsidRPr="00197EFE">
              <w:rPr>
                <w:rFonts w:ascii="한컴바탕" w:eastAsia="한컴바탕" w:hAnsi="한컴바탕" w:cs="한컴바탕" w:hint="eastAsia"/>
                <w:szCs w:val="21"/>
                <w:lang w:eastAsia="ko-KR"/>
              </w:rPr>
              <w:t>국가세무총국</w:t>
            </w:r>
          </w:p>
          <w:p w:rsidR="00663A4F" w:rsidRPr="00197EFE" w:rsidRDefault="00663A4F" w:rsidP="00197EFE">
            <w:pPr>
              <w:wordWrap w:val="0"/>
              <w:topLinePunct/>
              <w:autoSpaceDN w:val="0"/>
              <w:adjustRightInd w:val="0"/>
              <w:snapToGrid w:val="0"/>
              <w:spacing w:line="290" w:lineRule="atLeast"/>
              <w:ind w:firstLineChars="200" w:firstLine="420"/>
              <w:jc w:val="right"/>
              <w:rPr>
                <w:rFonts w:ascii="한컴바탕" w:eastAsia="한컴바탕" w:hAnsi="한컴바탕" w:cs="한컴바탕"/>
                <w:szCs w:val="21"/>
              </w:rPr>
            </w:pPr>
            <w:r w:rsidRPr="00197EFE">
              <w:rPr>
                <w:rFonts w:ascii="한컴바탕" w:eastAsia="한컴바탕" w:hAnsi="한컴바탕" w:cs="한컴바탕" w:hint="eastAsia"/>
                <w:szCs w:val="21"/>
                <w:lang w:eastAsia="ko-KR"/>
              </w:rPr>
              <w:t xml:space="preserve">2012년 4월 13일 </w:t>
            </w:r>
          </w:p>
          <w:p w:rsidR="00917280" w:rsidRPr="00197EFE" w:rsidRDefault="00917280" w:rsidP="00197EFE">
            <w:pPr>
              <w:wordWrap w:val="0"/>
              <w:autoSpaceDN w:val="0"/>
              <w:snapToGrid w:val="0"/>
              <w:spacing w:line="290" w:lineRule="atLeast"/>
              <w:rPr>
                <w:rFonts w:ascii="한컴바탕" w:eastAsia="한컴바탕" w:hAnsi="한컴바탕" w:cs="한컴바탕"/>
                <w:szCs w:val="21"/>
              </w:rPr>
            </w:pPr>
          </w:p>
        </w:tc>
        <w:tc>
          <w:tcPr>
            <w:tcW w:w="539" w:type="dxa"/>
          </w:tcPr>
          <w:p w:rsidR="00917280" w:rsidRPr="00197EFE" w:rsidRDefault="00917280" w:rsidP="00197EFE">
            <w:pPr>
              <w:snapToGrid w:val="0"/>
              <w:spacing w:line="290" w:lineRule="atLeast"/>
              <w:rPr>
                <w:szCs w:val="21"/>
              </w:rPr>
            </w:pPr>
          </w:p>
        </w:tc>
        <w:tc>
          <w:tcPr>
            <w:tcW w:w="3958" w:type="dxa"/>
          </w:tcPr>
          <w:p w:rsidR="0085463B" w:rsidRPr="00197EFE" w:rsidRDefault="0085463B" w:rsidP="00197EFE">
            <w:pPr>
              <w:snapToGrid w:val="0"/>
              <w:spacing w:line="290" w:lineRule="atLeast"/>
              <w:jc w:val="center"/>
              <w:rPr>
                <w:rFonts w:ascii="SimSun" w:eastAsia="SimSun" w:hAnsi="SimSun"/>
                <w:b/>
                <w:sz w:val="26"/>
                <w:szCs w:val="26"/>
              </w:rPr>
            </w:pPr>
            <w:r w:rsidRPr="00197EFE">
              <w:rPr>
                <w:rFonts w:ascii="SimSun" w:eastAsia="SimSun" w:hAnsi="SimSun" w:hint="eastAsia"/>
                <w:b/>
                <w:sz w:val="26"/>
                <w:szCs w:val="26"/>
              </w:rPr>
              <w:t>国家税务总局关于小型微利企业预缴企业所得税有关</w:t>
            </w:r>
          </w:p>
          <w:p w:rsidR="0085463B" w:rsidRPr="00197EFE" w:rsidRDefault="0085463B" w:rsidP="00197EFE">
            <w:pPr>
              <w:snapToGrid w:val="0"/>
              <w:spacing w:line="290" w:lineRule="atLeast"/>
              <w:jc w:val="center"/>
              <w:rPr>
                <w:rFonts w:ascii="SimSun" w:eastAsia="SimSun" w:hAnsi="SimSun"/>
                <w:b/>
                <w:sz w:val="26"/>
                <w:szCs w:val="26"/>
              </w:rPr>
            </w:pPr>
            <w:r w:rsidRPr="00197EFE">
              <w:rPr>
                <w:rFonts w:ascii="SimSun" w:eastAsia="SimSun" w:hAnsi="SimSun" w:hint="eastAsia"/>
                <w:b/>
                <w:sz w:val="26"/>
                <w:szCs w:val="26"/>
              </w:rPr>
              <w:t>问题的公告</w:t>
            </w:r>
          </w:p>
          <w:p w:rsidR="0085463B" w:rsidRPr="00197EFE" w:rsidRDefault="0085463B" w:rsidP="00197EFE">
            <w:pPr>
              <w:snapToGrid w:val="0"/>
              <w:spacing w:line="290" w:lineRule="atLeast"/>
              <w:jc w:val="center"/>
              <w:rPr>
                <w:rFonts w:ascii="SimSun" w:eastAsia="SimSun" w:hAnsi="SimSun"/>
                <w:szCs w:val="21"/>
              </w:rPr>
            </w:pPr>
            <w:r w:rsidRPr="00197EFE">
              <w:rPr>
                <w:rFonts w:ascii="SimSun" w:eastAsia="SimSun" w:hAnsi="SimSun" w:hint="eastAsia"/>
                <w:szCs w:val="21"/>
              </w:rPr>
              <w:t>国家税务总局公告2012年第14号</w:t>
            </w:r>
          </w:p>
          <w:p w:rsidR="0085463B" w:rsidRDefault="0085463B" w:rsidP="00197EFE">
            <w:pPr>
              <w:snapToGrid w:val="0"/>
              <w:spacing w:line="290" w:lineRule="atLeast"/>
              <w:rPr>
                <w:rFonts w:ascii="SimSun" w:hAnsi="SimSun"/>
                <w:szCs w:val="21"/>
              </w:rPr>
            </w:pPr>
          </w:p>
          <w:p w:rsidR="00197EFE" w:rsidRPr="00197EFE" w:rsidRDefault="00197EFE" w:rsidP="00197EFE">
            <w:pPr>
              <w:snapToGrid w:val="0"/>
              <w:spacing w:line="290" w:lineRule="atLeast"/>
              <w:rPr>
                <w:rFonts w:ascii="SimSun" w:hAnsi="SimSun"/>
                <w:szCs w:val="21"/>
              </w:rPr>
            </w:pPr>
          </w:p>
          <w:p w:rsidR="0085463B" w:rsidRPr="00197EFE" w:rsidRDefault="0085463B" w:rsidP="00197EFE">
            <w:pPr>
              <w:snapToGrid w:val="0"/>
              <w:spacing w:line="290" w:lineRule="atLeast"/>
              <w:rPr>
                <w:rFonts w:ascii="SimSun" w:eastAsia="SimSun" w:hAnsi="SimSun"/>
                <w:szCs w:val="21"/>
              </w:rPr>
            </w:pPr>
            <w:r w:rsidRPr="00197EFE">
              <w:rPr>
                <w:rFonts w:ascii="SimSun" w:eastAsia="SimSun" w:hAnsi="SimSun" w:hint="eastAsia"/>
                <w:szCs w:val="21"/>
              </w:rPr>
              <w:t xml:space="preserve">　　为贯彻落实《财政部、国家税务总局关于小型微利企业所得税优惠政策有关问题的通知》（财税〔2011〕117号）有关规定，现就小型微利企业预缴企业所得税有关问题公告如下：</w:t>
            </w:r>
          </w:p>
          <w:p w:rsidR="0085463B" w:rsidRPr="005A5DE1" w:rsidRDefault="0085463B" w:rsidP="00197EFE">
            <w:pPr>
              <w:snapToGrid w:val="0"/>
              <w:spacing w:line="290" w:lineRule="atLeast"/>
              <w:rPr>
                <w:rFonts w:ascii="SimSun" w:eastAsia="SimSun" w:hAnsi="SimSun"/>
                <w:spacing w:val="-10"/>
                <w:szCs w:val="21"/>
              </w:rPr>
            </w:pPr>
            <w:r w:rsidRPr="005A5DE1">
              <w:rPr>
                <w:rFonts w:ascii="SimSun" w:eastAsia="SimSun" w:hAnsi="SimSun" w:hint="eastAsia"/>
                <w:spacing w:val="-10"/>
                <w:szCs w:val="21"/>
              </w:rPr>
              <w:t xml:space="preserve">　　一、上一纳税年度年应纳税所得额低于6万元（含6万元），同时符合《中华人民共和国企业所得税法实施条例》第九十二条规定的资产和从业人数标准，实行按实际利润额预缴企业所得税的小型微利企业（以下称符合条件的小型微利企业），在预缴申报企业所得税时，将《国家税务总局关于发布〈中华人民共和国企业所得税月（季）度预缴纳税申报表〉等报表的公告》（国家税务总局公告〔2011〕64号）中华人民共和国企业所得税月（季）度预缴纳税申报表（A类）第9行“实际利润总额”与15%的乘积，暂填入第12行“减免所得税额”内。</w:t>
            </w:r>
          </w:p>
          <w:p w:rsidR="0085463B" w:rsidRPr="00197EFE" w:rsidRDefault="0085463B" w:rsidP="00197EFE">
            <w:pPr>
              <w:snapToGrid w:val="0"/>
              <w:spacing w:line="290" w:lineRule="atLeast"/>
              <w:rPr>
                <w:rFonts w:ascii="SimSun" w:eastAsia="SimSun" w:hAnsi="SimSun"/>
                <w:szCs w:val="21"/>
              </w:rPr>
            </w:pPr>
            <w:r w:rsidRPr="00197EFE">
              <w:rPr>
                <w:rFonts w:ascii="SimSun" w:eastAsia="SimSun" w:hAnsi="SimSun" w:hint="eastAsia"/>
                <w:szCs w:val="21"/>
              </w:rPr>
              <w:t xml:space="preserve">　　二、符合条件的小型微利企业“从业人数”、“资产总额”的计算标准按照《国家税务总局关于小型微利企业所得税预缴问题的通知》（国税函〔2008〕251号）第二条规定执行。</w:t>
            </w:r>
          </w:p>
          <w:p w:rsidR="0085463B" w:rsidRPr="00197EFE" w:rsidRDefault="0085463B" w:rsidP="00197EFE">
            <w:pPr>
              <w:snapToGrid w:val="0"/>
              <w:spacing w:line="290" w:lineRule="atLeast"/>
              <w:rPr>
                <w:rFonts w:ascii="SimSun" w:eastAsia="SimSun" w:hAnsi="SimSun"/>
                <w:szCs w:val="21"/>
              </w:rPr>
            </w:pPr>
            <w:r w:rsidRPr="00197EFE">
              <w:rPr>
                <w:rFonts w:ascii="SimSun" w:eastAsia="SimSun" w:hAnsi="SimSun" w:hint="eastAsia"/>
                <w:szCs w:val="21"/>
              </w:rPr>
              <w:t xml:space="preserve">　　三、符合条件的小型微利企业在预缴申报企业所得税时，须向主管税务机关提供上一纳税年度符合小型微利企业条件的相关证明材料。主管税务机关对企业提供的相关证明材料核实后，认定企业上一纳税年度不符合规定条件的，不得按本公告第一条规定填报纳税申报表。</w:t>
            </w:r>
          </w:p>
          <w:p w:rsidR="0085463B" w:rsidRPr="00197EFE" w:rsidRDefault="0085463B" w:rsidP="00197EFE">
            <w:pPr>
              <w:snapToGrid w:val="0"/>
              <w:spacing w:line="290" w:lineRule="atLeast"/>
              <w:rPr>
                <w:rFonts w:ascii="SimSun" w:eastAsia="SimSun" w:hAnsi="SimSun"/>
                <w:szCs w:val="21"/>
              </w:rPr>
            </w:pPr>
            <w:r w:rsidRPr="00197EFE">
              <w:rPr>
                <w:rFonts w:ascii="SimSun" w:eastAsia="SimSun" w:hAnsi="SimSun" w:hint="eastAsia"/>
                <w:szCs w:val="21"/>
              </w:rPr>
              <w:t xml:space="preserve">　　四、纳税年度终了后，主管税务机关应核实企业纳税年度是否符合上述小型微利企业规定条件。不符合规定条件、已按本公告第一条规定计算减免企业所得税预缴的，在年度汇算清缴时要按照规定补缴企业所得税。</w:t>
            </w:r>
          </w:p>
          <w:p w:rsidR="0085463B" w:rsidRPr="00197EFE" w:rsidRDefault="0085463B" w:rsidP="00197EFE">
            <w:pPr>
              <w:snapToGrid w:val="0"/>
              <w:spacing w:line="290" w:lineRule="atLeast"/>
              <w:rPr>
                <w:rFonts w:ascii="SimSun" w:eastAsia="SimSun" w:hAnsi="SimSun"/>
                <w:szCs w:val="21"/>
              </w:rPr>
            </w:pPr>
            <w:r w:rsidRPr="00197EFE">
              <w:rPr>
                <w:rFonts w:ascii="SimSun" w:eastAsia="SimSun" w:hAnsi="SimSun" w:hint="eastAsia"/>
                <w:szCs w:val="21"/>
              </w:rPr>
              <w:t xml:space="preserve">　　本公告自2012年1月1日起施行。</w:t>
            </w:r>
          </w:p>
          <w:p w:rsidR="0085463B" w:rsidRPr="00197EFE" w:rsidRDefault="0085463B" w:rsidP="00197EFE">
            <w:pPr>
              <w:snapToGrid w:val="0"/>
              <w:spacing w:line="290" w:lineRule="atLeast"/>
              <w:rPr>
                <w:rFonts w:ascii="SimSun" w:eastAsia="SimSun" w:hAnsi="SimSun"/>
                <w:szCs w:val="21"/>
              </w:rPr>
            </w:pPr>
            <w:r w:rsidRPr="00197EFE">
              <w:rPr>
                <w:rFonts w:ascii="SimSun" w:eastAsia="SimSun" w:hAnsi="SimSun" w:hint="eastAsia"/>
                <w:szCs w:val="21"/>
              </w:rPr>
              <w:lastRenderedPageBreak/>
              <w:t xml:space="preserve">　　特此公告。</w:t>
            </w:r>
          </w:p>
          <w:p w:rsidR="0085463B" w:rsidRPr="00197EFE" w:rsidRDefault="0085463B" w:rsidP="005A5DE1">
            <w:pPr>
              <w:snapToGrid w:val="0"/>
              <w:spacing w:line="290" w:lineRule="atLeast"/>
              <w:jc w:val="right"/>
              <w:rPr>
                <w:rFonts w:ascii="SimSun" w:eastAsia="SimSun" w:hAnsi="SimSun"/>
                <w:szCs w:val="21"/>
              </w:rPr>
            </w:pPr>
            <w:r w:rsidRPr="00197EFE">
              <w:rPr>
                <w:rFonts w:ascii="SimSun" w:eastAsia="SimSun" w:hAnsi="SimSun" w:hint="eastAsia"/>
                <w:szCs w:val="21"/>
              </w:rPr>
              <w:t xml:space="preserve">                                                      国家税务总局                                             二○一二年四月十三日</w:t>
            </w:r>
          </w:p>
          <w:p w:rsidR="00917280" w:rsidRPr="00197EFE" w:rsidRDefault="00917280" w:rsidP="00197EFE">
            <w:pPr>
              <w:snapToGrid w:val="0"/>
              <w:spacing w:line="290" w:lineRule="atLeast"/>
              <w:rPr>
                <w:rFonts w:ascii="SimSun" w:eastAsia="SimSun" w:hAnsi="SimSun"/>
                <w:szCs w:val="21"/>
              </w:rPr>
            </w:pPr>
          </w:p>
        </w:tc>
      </w:tr>
    </w:tbl>
    <w:p w:rsidR="00823231" w:rsidRDefault="00823231"/>
    <w:sectPr w:rsidR="00823231" w:rsidSect="00917280">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804" w:rsidRDefault="00336804" w:rsidP="00917280">
      <w:pPr>
        <w:spacing w:line="240" w:lineRule="auto"/>
      </w:pPr>
      <w:r>
        <w:separator/>
      </w:r>
    </w:p>
  </w:endnote>
  <w:endnote w:type="continuationSeparator" w:id="0">
    <w:p w:rsidR="00336804" w:rsidRDefault="00336804" w:rsidP="0091728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804" w:rsidRDefault="00336804" w:rsidP="00917280">
      <w:pPr>
        <w:spacing w:line="240" w:lineRule="auto"/>
      </w:pPr>
      <w:r>
        <w:separator/>
      </w:r>
    </w:p>
  </w:footnote>
  <w:footnote w:type="continuationSeparator" w:id="0">
    <w:p w:rsidR="00336804" w:rsidRDefault="00336804" w:rsidP="0091728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7280"/>
    <w:rsid w:val="00197EFE"/>
    <w:rsid w:val="001B63F6"/>
    <w:rsid w:val="00336804"/>
    <w:rsid w:val="004010BD"/>
    <w:rsid w:val="005A5DE1"/>
    <w:rsid w:val="00663A4F"/>
    <w:rsid w:val="00823231"/>
    <w:rsid w:val="0085463B"/>
    <w:rsid w:val="00917280"/>
    <w:rsid w:val="00C813AF"/>
    <w:rsid w:val="00E141F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A4F"/>
    <w:pPr>
      <w:widowControl w:val="0"/>
      <w:spacing w:line="360" w:lineRule="auto"/>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7280"/>
    <w:pPr>
      <w:tabs>
        <w:tab w:val="center" w:pos="4513"/>
        <w:tab w:val="right" w:pos="9026"/>
      </w:tabs>
      <w:wordWrap w:val="0"/>
      <w:autoSpaceDE w:val="0"/>
      <w:autoSpaceDN w:val="0"/>
      <w:snapToGrid w:val="0"/>
      <w:spacing w:line="240" w:lineRule="auto"/>
    </w:pPr>
    <w:rPr>
      <w:sz w:val="20"/>
      <w:lang w:eastAsia="ko-KR"/>
    </w:rPr>
  </w:style>
  <w:style w:type="character" w:customStyle="1" w:styleId="Char">
    <w:name w:val="머리글 Char"/>
    <w:basedOn w:val="a0"/>
    <w:link w:val="a3"/>
    <w:uiPriority w:val="99"/>
    <w:semiHidden/>
    <w:rsid w:val="00917280"/>
  </w:style>
  <w:style w:type="paragraph" w:styleId="a4">
    <w:name w:val="footer"/>
    <w:basedOn w:val="a"/>
    <w:link w:val="Char0"/>
    <w:uiPriority w:val="99"/>
    <w:semiHidden/>
    <w:unhideWhenUsed/>
    <w:rsid w:val="00917280"/>
    <w:pPr>
      <w:tabs>
        <w:tab w:val="center" w:pos="4513"/>
        <w:tab w:val="right" w:pos="9026"/>
      </w:tabs>
      <w:wordWrap w:val="0"/>
      <w:autoSpaceDE w:val="0"/>
      <w:autoSpaceDN w:val="0"/>
      <w:snapToGrid w:val="0"/>
      <w:spacing w:line="240" w:lineRule="auto"/>
    </w:pPr>
    <w:rPr>
      <w:sz w:val="20"/>
      <w:lang w:eastAsia="ko-KR"/>
    </w:rPr>
  </w:style>
  <w:style w:type="character" w:customStyle="1" w:styleId="Char0">
    <w:name w:val="바닥글 Char"/>
    <w:basedOn w:val="a0"/>
    <w:link w:val="a4"/>
    <w:uiPriority w:val="99"/>
    <w:semiHidden/>
    <w:rsid w:val="00917280"/>
  </w:style>
  <w:style w:type="table" w:styleId="a5">
    <w:name w:val="Table Grid"/>
    <w:basedOn w:val="a1"/>
    <w:uiPriority w:val="59"/>
    <w:rsid w:val="009172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8</cp:revision>
  <dcterms:created xsi:type="dcterms:W3CDTF">2012-05-14T06:51:00Z</dcterms:created>
  <dcterms:modified xsi:type="dcterms:W3CDTF">2012-05-14T07:21:00Z</dcterms:modified>
</cp:coreProperties>
</file>